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32" w:rsidRDefault="00D31A81" w:rsidP="00187232">
      <w:pPr>
        <w:ind w:left="-426" w:right="-368"/>
        <w:jc w:val="right"/>
        <w:rPr>
          <w:rFonts w:ascii="Avenir Book" w:hAnsi="Avenir Book"/>
        </w:rPr>
      </w:pPr>
      <w:bookmarkStart w:id="0" w:name="_GoBack"/>
      <w:bookmarkEnd w:id="0"/>
      <w:r w:rsidRPr="005F4D7A">
        <w:rPr>
          <w:rFonts w:ascii="Avenir Book" w:hAnsi="Avenir Book"/>
          <w:noProof/>
        </w:rPr>
        <w:drawing>
          <wp:anchor distT="0" distB="0" distL="114300" distR="114300" simplePos="0" relativeHeight="251658240" behindDoc="0" locked="0" layoutInCell="1" allowOverlap="1">
            <wp:simplePos x="0" y="0"/>
            <wp:positionH relativeFrom="column">
              <wp:posOffset>-63279</wp:posOffset>
            </wp:positionH>
            <wp:positionV relativeFrom="paragraph">
              <wp:posOffset>0</wp:posOffset>
            </wp:positionV>
            <wp:extent cx="1447800" cy="1447800"/>
            <wp:effectExtent l="0" t="0" r="0" b="0"/>
            <wp:wrapTight wrapText="bothSides">
              <wp:wrapPolygon edited="0">
                <wp:start x="0" y="0"/>
                <wp:lineTo x="0" y="21221"/>
                <wp:lineTo x="21221" y="21221"/>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w="9525">
                      <a:noFill/>
                      <a:miter lim="800000"/>
                      <a:headEnd/>
                      <a:tailEnd/>
                    </a:ln>
                  </pic:spPr>
                </pic:pic>
              </a:graphicData>
            </a:graphic>
          </wp:anchor>
        </w:drawing>
      </w:r>
    </w:p>
    <w:p w:rsidR="00187232" w:rsidRDefault="00187232" w:rsidP="00187232">
      <w:pPr>
        <w:ind w:left="-426" w:right="-368"/>
        <w:jc w:val="right"/>
        <w:rPr>
          <w:rFonts w:ascii="Avenir Book" w:hAnsi="Avenir Book"/>
        </w:rPr>
      </w:pPr>
    </w:p>
    <w:p w:rsidR="00187232" w:rsidRPr="00187232" w:rsidRDefault="00D31A81" w:rsidP="00187232">
      <w:pPr>
        <w:ind w:left="-426" w:right="-368"/>
        <w:rPr>
          <w:rFonts w:ascii="Avenir Book" w:hAnsi="Avenir Book"/>
          <w:b/>
        </w:rPr>
      </w:pPr>
      <w:r w:rsidRPr="00187232">
        <w:rPr>
          <w:rFonts w:ascii="Avenir Book" w:hAnsi="Avenir Book"/>
          <w:b/>
        </w:rPr>
        <w:t xml:space="preserve">Danny Williams                                                                                                  </w:t>
      </w:r>
    </w:p>
    <w:p w:rsidR="00187232" w:rsidRPr="00187232" w:rsidRDefault="00D31A81" w:rsidP="00187232">
      <w:pPr>
        <w:ind w:left="-426" w:right="-368"/>
        <w:rPr>
          <w:rFonts w:ascii="Avenir Book" w:hAnsi="Avenir Book"/>
          <w:b/>
        </w:rPr>
      </w:pPr>
      <w:r w:rsidRPr="00187232">
        <w:rPr>
          <w:rFonts w:ascii="Avenir Book" w:hAnsi="Avenir Book"/>
          <w:b/>
        </w:rPr>
        <w:t>Head Lighting Technician</w:t>
      </w:r>
    </w:p>
    <w:p w:rsidR="00187232" w:rsidRDefault="00187232" w:rsidP="00187232">
      <w:pPr>
        <w:rPr>
          <w:rFonts w:ascii="Avenir Book" w:hAnsi="Avenir Book"/>
          <w:sz w:val="20"/>
          <w:szCs w:val="20"/>
        </w:rPr>
      </w:pPr>
    </w:p>
    <w:p w:rsidR="00187232" w:rsidRPr="00187232" w:rsidRDefault="00D31A81" w:rsidP="00187232">
      <w:pPr>
        <w:rPr>
          <w:rFonts w:ascii="Avenir Book" w:hAnsi="Avenir Book"/>
          <w:sz w:val="20"/>
          <w:szCs w:val="20"/>
        </w:rPr>
      </w:pPr>
      <w:r w:rsidRPr="00187232">
        <w:rPr>
          <w:rFonts w:ascii="Avenir Book" w:hAnsi="Avenir Book"/>
          <w:sz w:val="20"/>
          <w:szCs w:val="20"/>
        </w:rPr>
        <w:t>I have been involved in the Film Industry for over 30 years, (DOB 1960). I Began working in the industry in 1984 after qualifying as an Electrician. Through necessity I started my lighting company, which at the time of sale in 2007 was one of the largest in NZ. Since then I have focused solely on lighting and have access to gear when required. This allows me to tailor the gear requirements to the job. Many of New Zealand’s top Directors, Producers and DOP’s, consider me to be one of the countries most experienced and qualified gaffers. For the right work, I will travel and work anywhere within NZ and internationally. I feel my specific skills are an ability to read and act on any situation to produce the look the DOP has asked for with minimum fuss. I believe my communication skills are excellent. Interests include Photography, paddle boarding, cooking with fire</w:t>
      </w:r>
    </w:p>
    <w:p w:rsidR="00187232" w:rsidRPr="00187232" w:rsidRDefault="00D31A81" w:rsidP="00187232">
      <w:pPr>
        <w:rPr>
          <w:rFonts w:ascii="Avenir Book" w:hAnsi="Avenir Book"/>
          <w:sz w:val="20"/>
          <w:szCs w:val="20"/>
        </w:rPr>
      </w:pPr>
      <w:r w:rsidRPr="00187232">
        <w:rPr>
          <w:rFonts w:ascii="Avenir Book" w:hAnsi="Avenir Book"/>
          <w:sz w:val="20"/>
          <w:szCs w:val="20"/>
        </w:rPr>
        <w:t xml:space="preserve">Work Philosophy. I like to put the work in up front so the Cinematographer and Director can focus on shooting with absolute confidence and that the lighting is being undertaken </w:t>
      </w:r>
      <w:r>
        <w:rPr>
          <w:rFonts w:ascii="Avenir Book" w:hAnsi="Avenir Book"/>
          <w:sz w:val="20"/>
          <w:szCs w:val="20"/>
        </w:rPr>
        <w:t xml:space="preserve">is </w:t>
      </w:r>
      <w:r w:rsidRPr="00187232">
        <w:rPr>
          <w:rFonts w:ascii="Avenir Book" w:hAnsi="Avenir Book"/>
          <w:sz w:val="20"/>
          <w:szCs w:val="20"/>
        </w:rPr>
        <w:t>to the look and feel that has been discussed.</w:t>
      </w:r>
    </w:p>
    <w:p w:rsidR="00187232" w:rsidRPr="00187232" w:rsidRDefault="00D31A81" w:rsidP="00187232">
      <w:pPr>
        <w:rPr>
          <w:rFonts w:ascii="Avenir Book" w:hAnsi="Avenir Book"/>
        </w:rPr>
      </w:pPr>
      <w:r w:rsidRPr="00187232">
        <w:rPr>
          <w:rFonts w:ascii="Avenir Book" w:hAnsi="Avenir Book"/>
          <w:sz w:val="20"/>
          <w:szCs w:val="20"/>
        </w:rPr>
        <w:t>Lighting Philosophy. Looking for simple strong systems. Also prioritizing of options with an emphasis on providing flexibility</w:t>
      </w:r>
      <w:r w:rsidRPr="00187232">
        <w:rPr>
          <w:rFonts w:ascii="Avenir Book" w:hAnsi="Avenir Book"/>
        </w:rPr>
        <w:t>.</w:t>
      </w:r>
    </w:p>
    <w:p w:rsidR="00187232" w:rsidRPr="00187232" w:rsidRDefault="00D31A81" w:rsidP="00187232">
      <w:pPr>
        <w:rPr>
          <w:rFonts w:ascii="Avenir Book" w:hAnsi="Avenir Book"/>
          <w:b/>
          <w:sz w:val="20"/>
          <w:szCs w:val="20"/>
        </w:rPr>
      </w:pPr>
      <w:r w:rsidRPr="00187232">
        <w:rPr>
          <w:rFonts w:ascii="Avenir Book" w:hAnsi="Avenir Book"/>
          <w:b/>
          <w:sz w:val="20"/>
          <w:szCs w:val="20"/>
        </w:rPr>
        <w:t>Brief History and Highlights Drama Productions</w:t>
      </w:r>
    </w:p>
    <w:p w:rsidR="00187232" w:rsidRPr="00187232" w:rsidRDefault="00D31A81" w:rsidP="00187232">
      <w:pPr>
        <w:pStyle w:val="ListParagraph"/>
        <w:numPr>
          <w:ilvl w:val="0"/>
          <w:numId w:val="2"/>
        </w:numPr>
        <w:rPr>
          <w:rFonts w:ascii="Avenir Book" w:hAnsi="Avenir Book"/>
          <w:sz w:val="20"/>
          <w:szCs w:val="20"/>
        </w:rPr>
      </w:pPr>
      <w:r w:rsidRPr="00187232">
        <w:rPr>
          <w:rFonts w:ascii="Avenir Book" w:hAnsi="Avenir Book"/>
          <w:sz w:val="20"/>
          <w:szCs w:val="20"/>
        </w:rPr>
        <w:t>2018 ‘Breckman Rodeo’ Gaffer FX productions TV Pilot. Dave Perkal DP Joe Weisberg Ex Producer Lincoln Lageson Producer</w:t>
      </w:r>
    </w:p>
    <w:p w:rsidR="00187232" w:rsidRPr="00187232" w:rsidRDefault="00D31A81" w:rsidP="00187232">
      <w:pPr>
        <w:pStyle w:val="ListParagraph"/>
        <w:numPr>
          <w:ilvl w:val="0"/>
          <w:numId w:val="2"/>
        </w:numPr>
        <w:rPr>
          <w:rFonts w:ascii="Avenir Book" w:hAnsi="Avenir Book"/>
          <w:sz w:val="20"/>
          <w:szCs w:val="20"/>
        </w:rPr>
      </w:pPr>
      <w:r w:rsidRPr="00187232">
        <w:rPr>
          <w:rFonts w:ascii="Avenir Book" w:hAnsi="Avenir Book"/>
          <w:sz w:val="20"/>
          <w:szCs w:val="20"/>
        </w:rPr>
        <w:t>2017 ‘ Wrinkle in Time  ‘ NZ Gaffer 2 week shoot, assembling kit &amp; crew Tobias Schliesser DP Len Levine US Gaffer Doug Merrifield Ex producer</w:t>
      </w:r>
    </w:p>
    <w:p w:rsidR="00187232" w:rsidRPr="00187232" w:rsidRDefault="00D31A81" w:rsidP="00187232">
      <w:pPr>
        <w:pStyle w:val="ListParagraph"/>
        <w:numPr>
          <w:ilvl w:val="0"/>
          <w:numId w:val="2"/>
        </w:numPr>
        <w:rPr>
          <w:rFonts w:ascii="Avenir Book" w:hAnsi="Avenir Book"/>
          <w:sz w:val="20"/>
          <w:szCs w:val="20"/>
        </w:rPr>
      </w:pPr>
      <w:r w:rsidRPr="00187232">
        <w:rPr>
          <w:rFonts w:ascii="Avenir Book" w:hAnsi="Avenir Book"/>
          <w:sz w:val="20"/>
          <w:szCs w:val="20"/>
        </w:rPr>
        <w:t>2016  ‘Ghost in the Shell’  Gaffer 2nd unit, including Titles sequence and ext night shoots. Jess Hall/ Patrick Loungway DP’s</w:t>
      </w:r>
    </w:p>
    <w:p w:rsidR="00187232" w:rsidRPr="00187232" w:rsidRDefault="00D31A81" w:rsidP="00187232">
      <w:pPr>
        <w:pStyle w:val="ListParagraph"/>
        <w:numPr>
          <w:ilvl w:val="0"/>
          <w:numId w:val="2"/>
        </w:numPr>
        <w:rPr>
          <w:rFonts w:ascii="Avenir Book" w:hAnsi="Avenir Book"/>
          <w:sz w:val="20"/>
          <w:szCs w:val="20"/>
        </w:rPr>
      </w:pPr>
      <w:r w:rsidRPr="00187232">
        <w:rPr>
          <w:rFonts w:ascii="Avenir Book" w:hAnsi="Avenir Book"/>
          <w:sz w:val="20"/>
          <w:szCs w:val="20"/>
        </w:rPr>
        <w:t>2015  ‘Krampus’  Head Lighting Tech. 9 week shoot 4 weeks pre&amp; post-production. Studio shoot int/ext sets. Co-ordinating two units. Jules O’Loughlin DP Michael Dougherty Dir. Danny Stillman Ex Producer</w:t>
      </w:r>
    </w:p>
    <w:p w:rsidR="00187232" w:rsidRPr="00187232" w:rsidRDefault="00D31A81" w:rsidP="00187232">
      <w:pPr>
        <w:pStyle w:val="ListParagraph"/>
        <w:numPr>
          <w:ilvl w:val="0"/>
          <w:numId w:val="2"/>
        </w:numPr>
        <w:rPr>
          <w:rFonts w:ascii="Avenir Book" w:hAnsi="Avenir Book"/>
          <w:sz w:val="20"/>
          <w:szCs w:val="20"/>
        </w:rPr>
      </w:pPr>
      <w:r w:rsidRPr="00187232">
        <w:rPr>
          <w:rFonts w:ascii="Avenir Book" w:hAnsi="Avenir Book"/>
          <w:sz w:val="20"/>
          <w:szCs w:val="20"/>
        </w:rPr>
        <w:t>2008 ‘ The Lovely Bones’  Gaffer VFX/Heaven Unit shooting Queenstown and Miramar Studios 5 weeks Andrew Lesnie DP Peter Jackson Dir</w:t>
      </w:r>
    </w:p>
    <w:p w:rsidR="00187232" w:rsidRPr="00187232" w:rsidRDefault="00D31A81" w:rsidP="00187232">
      <w:pPr>
        <w:pStyle w:val="ListParagraph"/>
        <w:numPr>
          <w:ilvl w:val="0"/>
          <w:numId w:val="2"/>
        </w:numPr>
        <w:rPr>
          <w:rFonts w:ascii="Avenir Book" w:hAnsi="Avenir Book"/>
          <w:sz w:val="20"/>
          <w:szCs w:val="20"/>
        </w:rPr>
      </w:pPr>
      <w:r w:rsidRPr="00187232">
        <w:rPr>
          <w:rFonts w:ascii="Avenir Book" w:hAnsi="Avenir Book"/>
          <w:sz w:val="20"/>
          <w:szCs w:val="20"/>
        </w:rPr>
        <w:t>2007/08  ‘Warrior’s Way’ as  Lighting Director. DP Woo-Hung Kim Dir Sango Lee Large studio shoot, coordinating and lighting for both units.</w:t>
      </w:r>
    </w:p>
    <w:p w:rsidR="00187232" w:rsidRPr="00187232" w:rsidRDefault="00D31A81" w:rsidP="00187232">
      <w:pPr>
        <w:pStyle w:val="ListParagraph"/>
        <w:numPr>
          <w:ilvl w:val="0"/>
          <w:numId w:val="2"/>
        </w:numPr>
        <w:rPr>
          <w:rFonts w:ascii="Avenir Book" w:hAnsi="Avenir Book"/>
          <w:sz w:val="20"/>
          <w:szCs w:val="20"/>
        </w:rPr>
      </w:pPr>
      <w:r w:rsidRPr="00187232">
        <w:rPr>
          <w:rFonts w:ascii="Avenir Book" w:hAnsi="Avenir Book"/>
          <w:sz w:val="20"/>
          <w:szCs w:val="20"/>
        </w:rPr>
        <w:t>2006/07  ‘The Waterhorse ‘   2nd unit.Dir/DP John Maffaffie.At times run as a parallel main unit. Large night shoots, soft sun, lightning strikes etc. 10 weeks.</w:t>
      </w:r>
    </w:p>
    <w:p w:rsidR="00187232" w:rsidRPr="00187232" w:rsidRDefault="00D31A81" w:rsidP="00187232">
      <w:pPr>
        <w:pStyle w:val="ListParagraph"/>
        <w:numPr>
          <w:ilvl w:val="0"/>
          <w:numId w:val="2"/>
        </w:numPr>
        <w:rPr>
          <w:rFonts w:ascii="Avenir Book" w:hAnsi="Avenir Book"/>
          <w:sz w:val="20"/>
          <w:szCs w:val="20"/>
        </w:rPr>
      </w:pPr>
      <w:r w:rsidRPr="00187232">
        <w:rPr>
          <w:rFonts w:ascii="Avenir Book" w:hAnsi="Avenir Book"/>
          <w:sz w:val="20"/>
          <w:szCs w:val="20"/>
        </w:rPr>
        <w:t>2005 summer, finishing off ‘King Kong’ 2nd Unit. Commissioning lighting package required for  King Kong miniatures unit.</w:t>
      </w:r>
    </w:p>
    <w:p w:rsidR="00187232" w:rsidRPr="00187232" w:rsidRDefault="00D31A81" w:rsidP="00187232">
      <w:pPr>
        <w:pStyle w:val="ListParagraph"/>
        <w:numPr>
          <w:ilvl w:val="0"/>
          <w:numId w:val="2"/>
        </w:numPr>
        <w:rPr>
          <w:rFonts w:ascii="Avenir Book" w:hAnsi="Avenir Book"/>
          <w:sz w:val="20"/>
          <w:szCs w:val="20"/>
        </w:rPr>
      </w:pPr>
      <w:r w:rsidRPr="00187232">
        <w:rPr>
          <w:rFonts w:ascii="Avenir Book" w:hAnsi="Avenir Book"/>
          <w:sz w:val="20"/>
          <w:szCs w:val="20"/>
        </w:rPr>
        <w:t>2004 August start  ‘King Kong’  2nd  unit 18 weeks of total production.</w:t>
      </w:r>
    </w:p>
    <w:p w:rsidR="00187232" w:rsidRPr="00187232" w:rsidRDefault="00D31A81" w:rsidP="00187232">
      <w:pPr>
        <w:pStyle w:val="ListParagraph"/>
        <w:numPr>
          <w:ilvl w:val="0"/>
          <w:numId w:val="2"/>
        </w:numPr>
        <w:rPr>
          <w:rFonts w:ascii="Avenir Book" w:hAnsi="Avenir Book"/>
          <w:sz w:val="20"/>
          <w:szCs w:val="20"/>
        </w:rPr>
      </w:pPr>
      <w:r w:rsidRPr="00187232">
        <w:rPr>
          <w:rFonts w:ascii="Avenir Book" w:hAnsi="Avenir Book"/>
          <w:sz w:val="20"/>
          <w:szCs w:val="20"/>
        </w:rPr>
        <w:t>2003 ‘  Master and Commander  ‘ six week's miniatures with Weta workshop for the Peter Weir Film. Large blue screen and key lighting set-up shot at 96-120 fps. Dir, Brian Van’t Hul. DP Richard Bluck. Designer Richard Taylor.</w:t>
      </w:r>
    </w:p>
    <w:p w:rsidR="009D5F5C" w:rsidRDefault="00D67F5E" w:rsidP="00187232">
      <w:pPr>
        <w:rPr>
          <w:rFonts w:ascii="Avenir Book" w:hAnsi="Avenir Book"/>
          <w:sz w:val="20"/>
          <w:szCs w:val="20"/>
        </w:rPr>
      </w:pPr>
    </w:p>
    <w:p w:rsidR="00187232" w:rsidRPr="00187232" w:rsidRDefault="00D31A81" w:rsidP="00187232">
      <w:pPr>
        <w:rPr>
          <w:rFonts w:ascii="Avenir Book" w:hAnsi="Avenir Book"/>
          <w:sz w:val="20"/>
          <w:szCs w:val="20"/>
        </w:rPr>
      </w:pPr>
      <w:r w:rsidRPr="00187232">
        <w:rPr>
          <w:rFonts w:ascii="Avenir Book" w:hAnsi="Avenir Book"/>
          <w:sz w:val="20"/>
          <w:szCs w:val="20"/>
        </w:rPr>
        <w:t xml:space="preserve">  </w:t>
      </w:r>
      <w:r>
        <w:rPr>
          <w:rFonts w:ascii="Avenir Book" w:hAnsi="Avenir Book"/>
          <w:sz w:val="20"/>
          <w:szCs w:val="20"/>
        </w:rPr>
        <w:t xml:space="preserve">      </w:t>
      </w:r>
      <w:r w:rsidRPr="00187232">
        <w:rPr>
          <w:rFonts w:ascii="Avenir Book" w:hAnsi="Avenir Book"/>
          <w:sz w:val="20"/>
          <w:szCs w:val="20"/>
        </w:rPr>
        <w:t>DOP’s previously worked with,</w:t>
      </w:r>
    </w:p>
    <w:p w:rsidR="00187232" w:rsidRPr="00187232" w:rsidRDefault="00D31A81" w:rsidP="00187232">
      <w:pPr>
        <w:rPr>
          <w:rFonts w:ascii="Avenir Book" w:hAnsi="Avenir Book"/>
          <w:sz w:val="20"/>
          <w:szCs w:val="20"/>
        </w:rPr>
      </w:pPr>
      <w:r w:rsidRPr="00187232">
        <w:rPr>
          <w:rFonts w:ascii="Avenir Book" w:hAnsi="Avenir Book"/>
          <w:sz w:val="20"/>
          <w:szCs w:val="20"/>
        </w:rPr>
        <w:t xml:space="preserve">2017 DP Jean-Noel Mustonen </w:t>
      </w:r>
    </w:p>
    <w:p w:rsidR="00187232" w:rsidRPr="00187232" w:rsidRDefault="00D31A81" w:rsidP="00187232">
      <w:pPr>
        <w:rPr>
          <w:rFonts w:ascii="Avenir Book" w:hAnsi="Avenir Book"/>
          <w:sz w:val="20"/>
          <w:szCs w:val="20"/>
        </w:rPr>
      </w:pPr>
      <w:r w:rsidRPr="00187232">
        <w:rPr>
          <w:rFonts w:ascii="Avenir Book" w:hAnsi="Avenir Book"/>
          <w:sz w:val="20"/>
          <w:szCs w:val="20"/>
        </w:rPr>
        <w:t xml:space="preserve">2014 DP Randy Hart Cherokee </w:t>
      </w:r>
    </w:p>
    <w:p w:rsidR="00187232" w:rsidRPr="00187232" w:rsidRDefault="00D31A81" w:rsidP="00187232">
      <w:pPr>
        <w:rPr>
          <w:rFonts w:ascii="Avenir Book" w:hAnsi="Avenir Book"/>
          <w:sz w:val="20"/>
          <w:szCs w:val="20"/>
        </w:rPr>
      </w:pPr>
      <w:r w:rsidRPr="00187232">
        <w:rPr>
          <w:rFonts w:ascii="Avenir Book" w:hAnsi="Avenir Book"/>
          <w:sz w:val="20"/>
          <w:szCs w:val="20"/>
        </w:rPr>
        <w:t xml:space="preserve">2013 DP Mark Thomas </w:t>
      </w:r>
    </w:p>
    <w:p w:rsidR="009D5F5C" w:rsidRDefault="00D31A81" w:rsidP="00187232">
      <w:pPr>
        <w:rPr>
          <w:rFonts w:ascii="Avenir Book" w:hAnsi="Avenir Book"/>
          <w:sz w:val="20"/>
          <w:szCs w:val="20"/>
        </w:rPr>
      </w:pPr>
      <w:r w:rsidRPr="00187232">
        <w:rPr>
          <w:rFonts w:ascii="Avenir Book" w:hAnsi="Avenir Book"/>
          <w:sz w:val="20"/>
          <w:szCs w:val="20"/>
        </w:rPr>
        <w:t xml:space="preserve">2013 DP John Houtman </w:t>
      </w:r>
    </w:p>
    <w:p w:rsidR="00187232" w:rsidRPr="00187232" w:rsidRDefault="00D31A81" w:rsidP="00187232">
      <w:pPr>
        <w:rPr>
          <w:rFonts w:ascii="Avenir Book" w:hAnsi="Avenir Book"/>
          <w:sz w:val="20"/>
          <w:szCs w:val="20"/>
        </w:rPr>
      </w:pPr>
      <w:r w:rsidRPr="00187232">
        <w:rPr>
          <w:rFonts w:ascii="Avenir Book" w:hAnsi="Avenir Book"/>
          <w:sz w:val="20"/>
          <w:szCs w:val="20"/>
        </w:rPr>
        <w:t>2013 DP Henry Braham</w:t>
      </w:r>
    </w:p>
    <w:p w:rsidR="00187232" w:rsidRPr="00187232" w:rsidRDefault="00D31A81" w:rsidP="00187232">
      <w:pPr>
        <w:rPr>
          <w:rFonts w:ascii="Avenir Book" w:hAnsi="Avenir Book"/>
          <w:sz w:val="20"/>
          <w:szCs w:val="20"/>
        </w:rPr>
      </w:pPr>
      <w:r w:rsidRPr="00187232">
        <w:rPr>
          <w:rFonts w:ascii="Avenir Book" w:hAnsi="Avenir Book"/>
          <w:sz w:val="20"/>
          <w:szCs w:val="20"/>
        </w:rPr>
        <w:lastRenderedPageBreak/>
        <w:t xml:space="preserve">2013 DP Philippe Lesourd </w:t>
      </w:r>
    </w:p>
    <w:p w:rsidR="00187232" w:rsidRPr="00187232" w:rsidRDefault="00D31A81" w:rsidP="00187232">
      <w:pPr>
        <w:rPr>
          <w:rFonts w:ascii="Avenir Book" w:hAnsi="Avenir Book"/>
          <w:sz w:val="20"/>
          <w:szCs w:val="20"/>
        </w:rPr>
      </w:pPr>
      <w:r w:rsidRPr="00187232">
        <w:rPr>
          <w:rFonts w:ascii="Avenir Book" w:hAnsi="Avenir Book"/>
          <w:sz w:val="20"/>
          <w:szCs w:val="20"/>
        </w:rPr>
        <w:t xml:space="preserve">2013 DP Simon Duggan </w:t>
      </w:r>
    </w:p>
    <w:p w:rsidR="00187232" w:rsidRPr="00187232" w:rsidRDefault="00D31A81" w:rsidP="00187232">
      <w:pPr>
        <w:rPr>
          <w:rFonts w:ascii="Avenir Book" w:hAnsi="Avenir Book"/>
          <w:sz w:val="20"/>
          <w:szCs w:val="20"/>
        </w:rPr>
      </w:pPr>
      <w:r w:rsidRPr="00187232">
        <w:rPr>
          <w:rFonts w:ascii="Avenir Book" w:hAnsi="Avenir Book"/>
          <w:sz w:val="20"/>
          <w:szCs w:val="20"/>
        </w:rPr>
        <w:t>2012 DP Brian Culy</w:t>
      </w:r>
    </w:p>
    <w:p w:rsidR="00187232" w:rsidRPr="00187232" w:rsidRDefault="00D31A81" w:rsidP="00187232">
      <w:pPr>
        <w:rPr>
          <w:rFonts w:ascii="Avenir Book" w:hAnsi="Avenir Book"/>
          <w:sz w:val="20"/>
          <w:szCs w:val="20"/>
        </w:rPr>
      </w:pPr>
      <w:r w:rsidRPr="00187232">
        <w:rPr>
          <w:rFonts w:ascii="Avenir Book" w:hAnsi="Avenir Book"/>
          <w:sz w:val="20"/>
          <w:szCs w:val="20"/>
        </w:rPr>
        <w:t>2012 DP Bill Pope</w:t>
      </w:r>
    </w:p>
    <w:p w:rsidR="00187232" w:rsidRPr="00187232" w:rsidRDefault="00D31A81" w:rsidP="00187232">
      <w:pPr>
        <w:rPr>
          <w:rFonts w:ascii="Avenir Book" w:hAnsi="Avenir Book"/>
          <w:sz w:val="20"/>
          <w:szCs w:val="20"/>
        </w:rPr>
      </w:pPr>
      <w:r w:rsidRPr="00187232">
        <w:rPr>
          <w:rFonts w:ascii="Avenir Book" w:hAnsi="Avenir Book"/>
          <w:sz w:val="20"/>
          <w:szCs w:val="20"/>
        </w:rPr>
        <w:t>2012 DP Mathias Rudlh</w:t>
      </w:r>
    </w:p>
    <w:p w:rsidR="00187232" w:rsidRPr="00187232" w:rsidRDefault="00D31A81" w:rsidP="00187232">
      <w:pPr>
        <w:rPr>
          <w:rFonts w:ascii="Avenir Book" w:hAnsi="Avenir Book"/>
          <w:sz w:val="20"/>
          <w:szCs w:val="20"/>
        </w:rPr>
      </w:pPr>
      <w:r w:rsidRPr="00187232">
        <w:rPr>
          <w:rFonts w:ascii="Avenir Book" w:hAnsi="Avenir Book"/>
          <w:sz w:val="20"/>
          <w:szCs w:val="20"/>
        </w:rPr>
        <w:t>2011 DP Ian Paul</w:t>
      </w:r>
    </w:p>
    <w:p w:rsidR="00187232" w:rsidRPr="00187232" w:rsidRDefault="00D31A81" w:rsidP="00187232">
      <w:pPr>
        <w:rPr>
          <w:rFonts w:ascii="Avenir Book" w:hAnsi="Avenir Book"/>
          <w:sz w:val="20"/>
          <w:szCs w:val="20"/>
        </w:rPr>
      </w:pPr>
      <w:r w:rsidRPr="00187232">
        <w:rPr>
          <w:rFonts w:ascii="Avenir Book" w:hAnsi="Avenir Book"/>
          <w:sz w:val="20"/>
          <w:szCs w:val="20"/>
        </w:rPr>
        <w:t xml:space="preserve">2011 DP Ottar Gudnason </w:t>
      </w:r>
    </w:p>
    <w:p w:rsidR="00187232" w:rsidRPr="00187232" w:rsidRDefault="00D31A81" w:rsidP="00187232">
      <w:pPr>
        <w:rPr>
          <w:rFonts w:ascii="Avenir Book" w:hAnsi="Avenir Book"/>
          <w:sz w:val="20"/>
          <w:szCs w:val="20"/>
        </w:rPr>
      </w:pPr>
      <w:r w:rsidRPr="00187232">
        <w:rPr>
          <w:rFonts w:ascii="Avenir Book" w:hAnsi="Avenir Book"/>
          <w:sz w:val="20"/>
          <w:szCs w:val="20"/>
        </w:rPr>
        <w:t xml:space="preserve">2011 DP Conard Slack </w:t>
      </w:r>
    </w:p>
    <w:p w:rsidR="00187232" w:rsidRPr="00187232" w:rsidRDefault="00D31A81" w:rsidP="00187232">
      <w:pPr>
        <w:rPr>
          <w:rFonts w:ascii="Avenir Book" w:hAnsi="Avenir Book"/>
          <w:sz w:val="20"/>
          <w:szCs w:val="20"/>
        </w:rPr>
      </w:pPr>
      <w:r w:rsidRPr="00187232">
        <w:rPr>
          <w:rFonts w:ascii="Avenir Book" w:hAnsi="Avenir Book"/>
          <w:sz w:val="20"/>
          <w:szCs w:val="20"/>
        </w:rPr>
        <w:t xml:space="preserve">2010 DP Sebastian Pfaffenbichle </w:t>
      </w:r>
    </w:p>
    <w:p w:rsidR="00187232" w:rsidRPr="00187232" w:rsidRDefault="00D31A81" w:rsidP="00187232">
      <w:pPr>
        <w:rPr>
          <w:rFonts w:ascii="Avenir Book" w:hAnsi="Avenir Book"/>
          <w:sz w:val="20"/>
          <w:szCs w:val="20"/>
        </w:rPr>
      </w:pPr>
      <w:r w:rsidRPr="00187232">
        <w:rPr>
          <w:rFonts w:ascii="Avenir Book" w:hAnsi="Avenir Book"/>
          <w:sz w:val="20"/>
          <w:szCs w:val="20"/>
        </w:rPr>
        <w:t>2010 DP Bill Pope</w:t>
      </w:r>
    </w:p>
    <w:p w:rsidR="00187232" w:rsidRPr="00187232" w:rsidRDefault="00D31A81" w:rsidP="00187232">
      <w:pPr>
        <w:rPr>
          <w:rFonts w:ascii="Avenir Book" w:hAnsi="Avenir Book"/>
          <w:sz w:val="20"/>
          <w:szCs w:val="20"/>
        </w:rPr>
      </w:pPr>
      <w:r w:rsidRPr="00187232">
        <w:rPr>
          <w:rFonts w:ascii="Avenir Book" w:hAnsi="Avenir Book"/>
          <w:sz w:val="20"/>
          <w:szCs w:val="20"/>
        </w:rPr>
        <w:t xml:space="preserve">2010 DP Simon Duggin </w:t>
      </w:r>
    </w:p>
    <w:p w:rsidR="00187232" w:rsidRPr="00187232" w:rsidRDefault="00D31A81" w:rsidP="00187232">
      <w:pPr>
        <w:rPr>
          <w:rFonts w:ascii="Avenir Book" w:hAnsi="Avenir Book"/>
          <w:sz w:val="20"/>
          <w:szCs w:val="20"/>
        </w:rPr>
      </w:pPr>
      <w:r w:rsidRPr="00187232">
        <w:rPr>
          <w:rFonts w:ascii="Avenir Book" w:hAnsi="Avenir Book"/>
          <w:sz w:val="20"/>
          <w:szCs w:val="20"/>
        </w:rPr>
        <w:t xml:space="preserve">2010 DP Geoffery Simpson </w:t>
      </w:r>
    </w:p>
    <w:p w:rsidR="00187232" w:rsidRPr="00187232" w:rsidRDefault="00187232" w:rsidP="00187232">
      <w:pPr>
        <w:rPr>
          <w:rFonts w:ascii="Avenir Book" w:hAnsi="Avenir Book"/>
          <w:sz w:val="20"/>
          <w:szCs w:val="20"/>
        </w:rPr>
      </w:pPr>
    </w:p>
    <w:p w:rsidR="00187232" w:rsidRPr="00187232" w:rsidRDefault="00187232" w:rsidP="00187232">
      <w:pPr>
        <w:rPr>
          <w:rFonts w:ascii="Avenir Book" w:hAnsi="Avenir Book"/>
          <w:sz w:val="20"/>
          <w:szCs w:val="20"/>
        </w:rPr>
      </w:pPr>
    </w:p>
    <w:p w:rsidR="00187232" w:rsidRPr="00187232" w:rsidRDefault="00187232" w:rsidP="00187232">
      <w:pPr>
        <w:rPr>
          <w:rFonts w:ascii="Avenir Book" w:hAnsi="Avenir Book"/>
          <w:sz w:val="20"/>
          <w:szCs w:val="20"/>
        </w:rPr>
      </w:pPr>
    </w:p>
    <w:p w:rsidR="00187232" w:rsidRPr="005F4D7A" w:rsidRDefault="00187232" w:rsidP="00187232">
      <w:pPr>
        <w:rPr>
          <w:rFonts w:ascii="Avenir Book" w:hAnsi="Avenir Book"/>
        </w:rPr>
      </w:pPr>
    </w:p>
    <w:p w:rsidR="000C36C9" w:rsidRDefault="00D67F5E"/>
    <w:sectPr w:rsidR="000C36C9" w:rsidSect="00A01A1D">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F5E" w:rsidRDefault="00D67F5E" w:rsidP="00187232">
      <w:pPr>
        <w:spacing w:after="0"/>
      </w:pPr>
      <w:r>
        <w:separator/>
      </w:r>
    </w:p>
  </w:endnote>
  <w:endnote w:type="continuationSeparator" w:id="0">
    <w:p w:rsidR="00D67F5E" w:rsidRDefault="00D67F5E" w:rsidP="00187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Tw Cen M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232" w:rsidRPr="00187232" w:rsidRDefault="00D31A81" w:rsidP="00187232">
    <w:pPr>
      <w:rPr>
        <w:rFonts w:ascii="Avenir Book" w:hAnsi="Avenir Book"/>
        <w:sz w:val="18"/>
        <w:szCs w:val="18"/>
      </w:rPr>
    </w:pPr>
    <w:r w:rsidRPr="00187232">
      <w:rPr>
        <w:rFonts w:ascii="Avenir Book" w:hAnsi="Avenir Book"/>
        <w:sz w:val="18"/>
        <w:szCs w:val="18"/>
      </w:rPr>
      <w:t xml:space="preserve">Danny Williams Resume 0274423898 </w:t>
    </w:r>
    <w:hyperlink r:id="rId1" w:history="1">
      <w:r w:rsidRPr="00187232">
        <w:rPr>
          <w:rStyle w:val="Hyperlink"/>
          <w:rFonts w:ascii="Avenir Book" w:hAnsi="Avenir Book"/>
          <w:sz w:val="18"/>
          <w:szCs w:val="18"/>
        </w:rPr>
        <w:t>dannyspringstone@gmail.com</w:t>
      </w:r>
    </w:hyperlink>
  </w:p>
  <w:p w:rsidR="00187232" w:rsidRPr="00187232" w:rsidRDefault="00D31A81" w:rsidP="00187232">
    <w:pPr>
      <w:rPr>
        <w:rFonts w:ascii="Avenir Book" w:hAnsi="Avenir Book"/>
        <w:sz w:val="18"/>
        <w:szCs w:val="18"/>
      </w:rPr>
    </w:pPr>
    <w:r w:rsidRPr="00187232">
      <w:rPr>
        <w:rFonts w:ascii="Avenir Book" w:hAnsi="Avenir Book"/>
        <w:sz w:val="18"/>
        <w:szCs w:val="18"/>
      </w:rPr>
      <w:t xml:space="preserve">Agent Filmcrews 09 6321032 </w:t>
    </w:r>
    <w:hyperlink r:id="rId2" w:history="1">
      <w:r w:rsidRPr="00187232">
        <w:rPr>
          <w:rStyle w:val="Hyperlink"/>
          <w:rFonts w:ascii="Avenir Book" w:hAnsi="Avenir Book"/>
          <w:sz w:val="18"/>
          <w:szCs w:val="18"/>
        </w:rPr>
        <w:t>mail@fimcrews.co.nz</w:t>
      </w:r>
    </w:hyperlink>
    <w:r w:rsidRPr="00187232">
      <w:rPr>
        <w:rFonts w:ascii="Avenir Book" w:hAnsi="Avenir Book"/>
        <w:sz w:val="18"/>
        <w:szCs w:val="18"/>
      </w:rPr>
      <w:t xml:space="preserve"> view equipment @ www.flashlightfilm.com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F5E" w:rsidRDefault="00D67F5E" w:rsidP="00187232">
      <w:pPr>
        <w:spacing w:after="0"/>
      </w:pPr>
      <w:r>
        <w:separator/>
      </w:r>
    </w:p>
  </w:footnote>
  <w:footnote w:type="continuationSeparator" w:id="0">
    <w:p w:rsidR="00D67F5E" w:rsidRDefault="00D67F5E" w:rsidP="001872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126"/>
    <w:multiLevelType w:val="hybridMultilevel"/>
    <w:tmpl w:val="F0E08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814644"/>
    <w:multiLevelType w:val="hybridMultilevel"/>
    <w:tmpl w:val="D3B68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7232"/>
    <w:rsid w:val="00187232"/>
    <w:rsid w:val="005A77A5"/>
    <w:rsid w:val="00D31A81"/>
    <w:rsid w:val="00D67F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69E21-722D-4483-ABF7-95495DC3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32"/>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7232"/>
    <w:rPr>
      <w:color w:val="0563C1" w:themeColor="hyperlink"/>
      <w:u w:val="single"/>
    </w:rPr>
  </w:style>
  <w:style w:type="paragraph" w:styleId="Header">
    <w:name w:val="header"/>
    <w:basedOn w:val="Normal"/>
    <w:link w:val="HeaderChar"/>
    <w:uiPriority w:val="99"/>
    <w:unhideWhenUsed/>
    <w:rsid w:val="00187232"/>
    <w:pPr>
      <w:tabs>
        <w:tab w:val="center" w:pos="4513"/>
        <w:tab w:val="right" w:pos="9026"/>
      </w:tabs>
      <w:spacing w:after="0"/>
    </w:pPr>
  </w:style>
  <w:style w:type="character" w:customStyle="1" w:styleId="HeaderChar">
    <w:name w:val="Header Char"/>
    <w:basedOn w:val="DefaultParagraphFont"/>
    <w:link w:val="Header"/>
    <w:uiPriority w:val="99"/>
    <w:rsid w:val="00187232"/>
  </w:style>
  <w:style w:type="paragraph" w:styleId="Footer">
    <w:name w:val="footer"/>
    <w:basedOn w:val="Normal"/>
    <w:link w:val="FooterChar"/>
    <w:uiPriority w:val="99"/>
    <w:unhideWhenUsed/>
    <w:rsid w:val="00187232"/>
    <w:pPr>
      <w:tabs>
        <w:tab w:val="center" w:pos="4513"/>
        <w:tab w:val="right" w:pos="9026"/>
      </w:tabs>
      <w:spacing w:after="0"/>
    </w:pPr>
  </w:style>
  <w:style w:type="character" w:customStyle="1" w:styleId="FooterChar">
    <w:name w:val="Footer Char"/>
    <w:basedOn w:val="DefaultParagraphFont"/>
    <w:link w:val="Footer"/>
    <w:uiPriority w:val="99"/>
    <w:rsid w:val="00187232"/>
  </w:style>
  <w:style w:type="paragraph" w:styleId="ListParagraph">
    <w:name w:val="List Paragraph"/>
    <w:basedOn w:val="Normal"/>
    <w:uiPriority w:val="34"/>
    <w:qFormat/>
    <w:rsid w:val="00187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il@fimcrews.co.nz" TargetMode="External"/><Relationship Id="rId1" Type="http://schemas.openxmlformats.org/officeDocument/2006/relationships/hyperlink" Target="mailto:dannyspringst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BF24D5682A54A918EF7D260430321" ma:contentTypeVersion="6" ma:contentTypeDescription="Create a new document." ma:contentTypeScope="" ma:versionID="10d390dab7e2ca2ca747241fd10cb496">
  <xsd:schema xmlns:xsd="http://www.w3.org/2001/XMLSchema" xmlns:xs="http://www.w3.org/2001/XMLSchema" xmlns:p="http://schemas.microsoft.com/office/2006/metadata/properties" xmlns:ns2="9ee73167-e0da-4f03-b166-b5631473562c" targetNamespace="http://schemas.microsoft.com/office/2006/metadata/properties" ma:root="true" ma:fieldsID="f893cbb9b110f212566e5e1bb593f179" ns2:_="">
    <xsd:import namespace="9ee73167-e0da-4f03-b166-b563147356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3167-e0da-4f03-b166-b563147356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E1315-CB68-446A-94FA-68ED54CE6A7C}"/>
</file>

<file path=customXml/itemProps2.xml><?xml version="1.0" encoding="utf-8"?>
<ds:datastoreItem xmlns:ds="http://schemas.openxmlformats.org/officeDocument/2006/customXml" ds:itemID="{7E0F7A92-1012-4B66-9779-AC617BE0C500}"/>
</file>

<file path=customXml/itemProps3.xml><?xml version="1.0" encoding="utf-8"?>
<ds:datastoreItem xmlns:ds="http://schemas.openxmlformats.org/officeDocument/2006/customXml" ds:itemID="{9EBA3D45-CB22-4239-9C54-BD421706FFD8}"/>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2801</Characters>
  <Application>Microsoft Office Word</Application>
  <DocSecurity>0</DocSecurity>
  <Lines>23</Lines>
  <Paragraphs>6</Paragraphs>
  <ScaleCrop>false</ScaleCrop>
  <Company>Tradinglight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Filmcrews</cp:lastModifiedBy>
  <cp:revision>3</cp:revision>
  <cp:lastPrinted>2019-04-16T00:42:00Z</cp:lastPrinted>
  <dcterms:created xsi:type="dcterms:W3CDTF">2019-04-30T01:10:00Z</dcterms:created>
  <dcterms:modified xsi:type="dcterms:W3CDTF">2019-04-30T01:10:00Z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0x010100EC7BF24D5682A54A918EF7D260430321</vt:lpwstr>
  </property>
</Properties>
</file>